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пластинчатого (цепного) конвейера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Конвейер пластинчатый.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28.22.17.113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Назначение</w:t>
            </w:r>
          </w:p>
        </w:tc>
        <w:tc>
          <w:tcPr>
            <w:tcW w:type="dxa" w:w="5386"/>
          </w:tcPr>
          <w:p>
            <w:r>
              <w:t>транспортирование [бутылок / банок / тары / штучных изделий] [наименование, размеры, масса единицы]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Длина конвейера, мм</w:t>
            </w:r>
          </w:p>
        </w:tc>
        <w:tc>
          <w:tcPr>
            <w:tcW w:type="dxa" w:w="5386"/>
          </w:tcPr>
          <w:p>
            <w:r>
              <w:t>не менее [__] и не более [__]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Ширина пластинчатой цепи, мм</w:t>
            </w:r>
          </w:p>
        </w:tc>
        <w:tc>
          <w:tcPr>
            <w:tcW w:type="dxa" w:w="5386"/>
          </w:tcPr>
          <w:p>
            <w:r>
              <w:t>не менее [__] (типовой ряд — от 63,5 до 305,8)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Материал цепи</w:t>
            </w:r>
          </w:p>
        </w:tc>
        <w:tc>
          <w:tcPr>
            <w:tcW w:type="dxa" w:w="5386"/>
          </w:tcPr>
          <w:p>
            <w:r>
              <w:t>[полимер (пластик) / нержавеющая сталь]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Высота транспортирования от пола,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Боковые направляющие</w:t>
            </w:r>
          </w:p>
        </w:tc>
        <w:tc>
          <w:tcPr>
            <w:tcW w:type="dxa" w:w="5386"/>
          </w:tcPr>
          <w:p>
            <w:r>
              <w:t>[регулируемые по ширине в диапазоне [__]–[__] мм / не требуются]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Скорость движения цепи, м/мин</w:t>
            </w:r>
          </w:p>
        </w:tc>
        <w:tc>
          <w:tcPr>
            <w:tcW w:type="dxa" w:w="5386"/>
          </w:tcPr>
          <w:p>
            <w:r>
              <w:t>не менее [__] и не более [__]; [постоянная / регулируемая]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Производительность</w:t>
            </w:r>
          </w:p>
        </w:tc>
        <w:tc>
          <w:tcPr>
            <w:tcW w:type="dxa" w:w="5386"/>
          </w:tcPr>
          <w:p>
            <w:r>
              <w:t>не менее [__] шт./ч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Материал каркаса</w:t>
            </w:r>
          </w:p>
        </w:tc>
        <w:tc>
          <w:tcPr>
            <w:tcW w:type="dxa" w:w="5386"/>
          </w:tcPr>
          <w:p>
            <w:r>
              <w:t>[оцинкованная сталь / нержавеющая сталь AISI 304 или эквивалент]</w:t>
            </w:r>
          </w:p>
        </w:tc>
      </w:tr>
      <w:tr>
        <w:tc>
          <w:tcPr>
            <w:tcW w:type="dxa" w:w="737"/>
          </w:tcPr>
          <w:p>
            <w:r>
              <w:t>3.10</w:t>
            </w:r>
          </w:p>
        </w:tc>
        <w:tc>
          <w:tcPr>
            <w:tcW w:type="dxa" w:w="3515"/>
          </w:tcPr>
          <w:p>
            <w:r>
              <w:t>Привод</w:t>
            </w:r>
          </w:p>
        </w:tc>
        <w:tc>
          <w:tcPr>
            <w:tcW w:type="dxa" w:w="5386"/>
          </w:tcPr>
          <w:p>
            <w:r>
              <w:t>мотор-редуктор с приводной звёздочкой; питание [380 В / 220 В], 50 Гц</w:t>
            </w:r>
          </w:p>
        </w:tc>
      </w:tr>
      <w:tr>
        <w:tc>
          <w:tcPr>
            <w:tcW w:type="dxa" w:w="737"/>
          </w:tcPr>
          <w:p>
            <w:r>
              <w:t>3.11</w:t>
            </w:r>
          </w:p>
        </w:tc>
        <w:tc>
          <w:tcPr>
            <w:tcW w:type="dxa" w:w="3515"/>
          </w:tcPr>
          <w:p>
            <w:r>
              <w:t>Степень защиты электродвигателя</w:t>
            </w:r>
          </w:p>
        </w:tc>
        <w:tc>
          <w:tcPr>
            <w:tcW w:type="dxa" w:w="5386"/>
          </w:tcPr>
          <w:p>
            <w:r>
              <w:t>не ниже IP54</w:t>
            </w:r>
          </w:p>
        </w:tc>
      </w:tr>
      <w:tr>
        <w:tc>
          <w:tcPr>
            <w:tcW w:type="dxa" w:w="737"/>
          </w:tcPr>
          <w:p>
            <w:r>
              <w:t>3.12</w:t>
            </w:r>
          </w:p>
        </w:tc>
        <w:tc>
          <w:tcPr>
            <w:tcW w:type="dxa" w:w="3515"/>
          </w:tcPr>
          <w:p>
            <w:r>
              <w:t>Управление</w:t>
            </w:r>
          </w:p>
        </w:tc>
        <w:tc>
          <w:tcPr>
            <w:tcW w:type="dxa" w:w="5386"/>
          </w:tcPr>
          <w:p>
            <w:r>
              <w:t>[кнопочный пост с аварийной кнопкой / шкаф управления с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3.13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регулируемые по высоте в диапазоне не менее ±[__] мм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пластинчатого (цепного) конвейера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