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роликового конвейера (рольганга)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Конвейер роликовый (рольганг).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28.22.17.115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Тип</w:t>
            </w:r>
          </w:p>
        </w:tc>
        <w:tc>
          <w:tcPr>
            <w:tcW w:type="dxa" w:w="5386"/>
          </w:tcPr>
          <w:p>
            <w:r>
              <w:t>[неприводной (гравитационный) / приводной]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Транспортируемый груз</w:t>
            </w:r>
          </w:p>
        </w:tc>
        <w:tc>
          <w:tcPr>
            <w:tcW w:type="dxa" w:w="5386"/>
          </w:tcPr>
          <w:p>
            <w:r>
              <w:t>[коробки / ящики / поддоны], габариты [__], масса единицы до [__] кг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Длина, мм</w:t>
            </w:r>
          </w:p>
        </w:tc>
        <w:tc>
          <w:tcPr>
            <w:tcW w:type="dxa" w:w="5386"/>
          </w:tcPr>
          <w:p>
            <w:r>
              <w:t>не менее [__] и не более [__]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Ширина рольганга (между боковинами), мм</w:t>
            </w:r>
          </w:p>
        </w:tc>
        <w:tc>
          <w:tcPr>
            <w:tcW w:type="dxa" w:w="5386"/>
          </w:tcPr>
          <w:p>
            <w:r>
              <w:t>не менее [__]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Диаметр роликов, мм</w:t>
            </w:r>
          </w:p>
        </w:tc>
        <w:tc>
          <w:tcPr>
            <w:tcW w:type="dxa" w:w="5386"/>
          </w:tcPr>
          <w:p>
            <w:r>
              <w:t>не менее [__]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Шаг роликов, мм</w:t>
            </w:r>
          </w:p>
        </w:tc>
        <w:tc>
          <w:tcPr>
            <w:tcW w:type="dxa" w:w="5386"/>
          </w:tcPr>
          <w:p>
            <w:r>
              <w:t>не более [__] (не меньше трёх роликов под самым коротким грузом)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Материал роликов</w:t>
            </w:r>
          </w:p>
        </w:tc>
        <w:tc>
          <w:tcPr>
            <w:tcW w:type="dxa" w:w="5386"/>
          </w:tcPr>
          <w:p>
            <w:r>
              <w:t>[сталь оцинкованная / нержавеющая сталь / полимер]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Нагрузка на ролик, кг</w:t>
            </w:r>
          </w:p>
        </w:tc>
        <w:tc>
          <w:tcPr>
            <w:tcW w:type="dxa" w:w="5386"/>
          </w:tcPr>
          <w:p>
            <w:r>
              <w:t>не менее [__]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Высота транспортирования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3.10</w:t>
            </w:r>
          </w:p>
        </w:tc>
        <w:tc>
          <w:tcPr>
            <w:tcW w:type="dxa" w:w="3515"/>
          </w:tcPr>
          <w:p>
            <w:r>
              <w:t>Угол наклона (для гравитационного), град.</w:t>
            </w:r>
          </w:p>
        </w:tc>
        <w:tc>
          <w:tcPr>
            <w:tcW w:type="dxa" w:w="5386"/>
          </w:tcPr>
          <w:p>
            <w:r>
              <w:t>[__]</w:t>
            </w:r>
          </w:p>
        </w:tc>
      </w:tr>
      <w:tr>
        <w:tc>
          <w:tcPr>
            <w:tcW w:type="dxa" w:w="737"/>
          </w:tcPr>
          <w:p>
            <w:r>
              <w:t>3.11</w:t>
            </w:r>
          </w:p>
        </w:tc>
        <w:tc>
          <w:tcPr>
            <w:tcW w:type="dxa" w:w="3515"/>
          </w:tcPr>
          <w:p>
            <w:r>
              <w:t>Привод (для приводного)</w:t>
            </w:r>
          </w:p>
        </w:tc>
        <w:tc>
          <w:tcPr>
            <w:tcW w:type="dxa" w:w="5386"/>
          </w:tcPr>
          <w:p>
            <w:r>
              <w:t>[цепной / ремённый], мотор-редуктор, питание [380 В / 220 В], 50 Гц, степень защиты двигателя не ниже IP54</w:t>
            </w:r>
          </w:p>
        </w:tc>
      </w:tr>
      <w:tr>
        <w:tc>
          <w:tcPr>
            <w:tcW w:type="dxa" w:w="737"/>
          </w:tcPr>
          <w:p>
            <w:r>
              <w:t>3.12</w:t>
            </w:r>
          </w:p>
        </w:tc>
        <w:tc>
          <w:tcPr>
            <w:tcW w:type="dxa" w:w="3515"/>
          </w:tcPr>
          <w:p>
            <w:r>
              <w:t>Материал каркаса</w:t>
            </w:r>
          </w:p>
        </w:tc>
        <w:tc>
          <w:tcPr>
            <w:tcW w:type="dxa" w:w="5386"/>
          </w:tcPr>
          <w:p>
            <w:r>
              <w:t>[оцинкованная сталь / нержавеющая сталь AISI 304 или эквивалент]</w:t>
            </w:r>
          </w:p>
        </w:tc>
      </w:tr>
      <w:tr>
        <w:tc>
          <w:tcPr>
            <w:tcW w:type="dxa" w:w="737"/>
          </w:tcPr>
          <w:p>
            <w:r>
              <w:t>3.13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регулируемые по высоте в диапазоне не менее ±[__] мм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роликового конвейера (рольганга)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